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42" w:rsidRPr="00C82142" w:rsidRDefault="00C82142" w:rsidP="00545249">
      <w:pPr>
        <w:spacing w:before="39" w:line="259" w:lineRule="auto"/>
        <w:jc w:val="center"/>
        <w:rPr>
          <w:rFonts w:ascii="Calibri Light" w:eastAsia="Calibri Light" w:hAnsi="Calibri Light" w:cs="Calibri Light"/>
          <w:b/>
          <w:i/>
          <w:color w:val="0070C0"/>
          <w:spacing w:val="10"/>
        </w:rPr>
      </w:pPr>
      <w:r>
        <w:rPr>
          <w:rFonts w:ascii="Calibri Light" w:hAnsi="Calibri Light"/>
          <w:b/>
          <w:i/>
          <w:highlight w:val="yellow"/>
        </w:rPr>
        <w:t>INSERT SCHOOL LETTERHEAD HERE</w:t>
      </w:r>
    </w:p>
    <w:p w:rsidR="007D6151" w:rsidRDefault="00D57220" w:rsidP="00545249">
      <w:pPr>
        <w:spacing w:before="39" w:line="259" w:lineRule="auto"/>
        <w:ind w:right="1339"/>
        <w:jc w:val="center"/>
        <w:rPr>
          <w:rFonts w:ascii="Calibri Light" w:hAnsi="Calibri Light"/>
          <w:color w:val="0070C0"/>
          <w:sz w:val="20"/>
          <w:szCs w:val="20"/>
        </w:rPr>
      </w:pPr>
      <w:r>
        <w:rPr>
          <w:rFonts w:ascii="Calibri Light" w:hAnsi="Calibri Light"/>
          <w:color w:val="0070C0"/>
          <w:sz w:val="20"/>
          <w:szCs w:val="20"/>
        </w:rPr>
        <w:t xml:space="preserve">LEY DE SALUD JUVENIL DE CALIFORNIA – CÓDIGO DE EDUCACIÓN §§ 51930 ‐ 51939 </w:t>
      </w:r>
    </w:p>
    <w:p w:rsidR="00631417" w:rsidRDefault="00D57220" w:rsidP="007D6151">
      <w:pPr>
        <w:spacing w:line="259" w:lineRule="auto"/>
        <w:ind w:right="1339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hAnsi="Calibri Light"/>
          <w:color w:val="0070C0"/>
          <w:sz w:val="20"/>
          <w:szCs w:val="20"/>
        </w:rPr>
        <w:t>EDUCACIÓN INTEGRAL DE SALUD SEXUAL Y PREVENCIÓN DE VIH</w:t>
      </w:r>
    </w:p>
    <w:p w:rsidR="00631417" w:rsidRDefault="00631417" w:rsidP="00545249">
      <w:pPr>
        <w:spacing w:before="10"/>
        <w:rPr>
          <w:rFonts w:ascii="Calibri Light" w:eastAsia="Calibri Light" w:hAnsi="Calibri Light" w:cs="Calibri Light"/>
          <w:sz w:val="20"/>
          <w:szCs w:val="20"/>
        </w:rPr>
      </w:pPr>
    </w:p>
    <w:p w:rsidR="00236B43" w:rsidRPr="00640EF1" w:rsidRDefault="00236B43" w:rsidP="00236B43">
      <w:pPr>
        <w:rPr>
          <w:rFonts w:ascii="Calibri Light" w:eastAsia="Calibri Light" w:hAnsi="Calibri Light" w:cs="Calibri Light"/>
          <w:szCs w:val="19"/>
        </w:rPr>
      </w:pPr>
      <w:r w:rsidRPr="00640EF1">
        <w:rPr>
          <w:rFonts w:ascii="Calibri Light" w:eastAsia="Calibri Light" w:hAnsi="Calibri Light" w:cs="Calibri Light"/>
          <w:szCs w:val="19"/>
          <w:highlight w:val="yellow"/>
        </w:rPr>
        <w:t>[Date]</w:t>
      </w:r>
    </w:p>
    <w:p w:rsidR="00640EF1" w:rsidRPr="00640EF1" w:rsidRDefault="00640EF1" w:rsidP="00545249">
      <w:pPr>
        <w:rPr>
          <w:rFonts w:ascii="Calibri Light" w:eastAsia="Calibri Light" w:hAnsi="Calibri Light" w:cs="Calibri Light"/>
          <w:sz w:val="18"/>
          <w:szCs w:val="19"/>
        </w:rPr>
      </w:pPr>
    </w:p>
    <w:p w:rsidR="00631417" w:rsidRDefault="00D57220" w:rsidP="008C43C7">
      <w:pPr>
        <w:pStyle w:val="BodyText"/>
        <w:ind w:left="0"/>
      </w:pPr>
      <w:r>
        <w:t>Estimados Padres/Tutores:</w:t>
      </w:r>
    </w:p>
    <w:p w:rsidR="00631417" w:rsidRPr="007B7E19" w:rsidRDefault="00631417" w:rsidP="00545249">
      <w:pPr>
        <w:rPr>
          <w:rFonts w:ascii="Calibri Light" w:eastAsia="Calibri Light" w:hAnsi="Calibri Light" w:cs="Calibri Light"/>
          <w:sz w:val="18"/>
          <w:szCs w:val="25"/>
        </w:rPr>
      </w:pPr>
    </w:p>
    <w:p w:rsidR="00631417" w:rsidRDefault="00D57220" w:rsidP="00545249">
      <w:pPr>
        <w:pStyle w:val="BodyText"/>
        <w:ind w:left="0" w:right="202"/>
      </w:pPr>
      <w:r>
        <w:t xml:space="preserve">La ley estatal de California, la Ley de Salud Juvenil de California, exige que se proporcione educación integral de salud sexual y prevención de VIH al menos una vez en la escuela intermedia y una vez en la preparatoria, a partir del grado 7 Un distrito escolar también puede proporcionar educación integral de salud sexual o de prevención contra el VIH antes del 7º grado que consista de instrucción apropiada a la edad y con información médica precisa en cualquier de los temas generales. De acuerdo a estos requisitos y directrices, el Distrito Unificado de San Diego, ofrece educación integral de salud sexual en los grados 6,8 y en la preparatoria. La Ley de Jóvenes Saludables de California y el Código de Educación correspondiente de California pueden consultarse en el sitio web del Programa de Educación de Salud Sexual del distrito: </w:t>
      </w:r>
      <w:hyperlink r:id="rId7" w:history="1">
        <w:r>
          <w:rPr>
            <w:rStyle w:val="Hyperlink"/>
          </w:rPr>
          <w:t>www.sandiegounified.org/SHEP</w:t>
        </w:r>
      </w:hyperlink>
      <w:r>
        <w:t>.</w:t>
      </w:r>
    </w:p>
    <w:p w:rsidR="00D13CA8" w:rsidRDefault="00D13CA8" w:rsidP="00545249">
      <w:pPr>
        <w:pStyle w:val="BodyText"/>
        <w:ind w:left="0" w:right="202"/>
      </w:pPr>
    </w:p>
    <w:p w:rsidR="00D13CA8" w:rsidRPr="00D13CA8" w:rsidRDefault="00D13CA8" w:rsidP="00D13CA8">
      <w:pPr>
        <w:pStyle w:val="BodyText"/>
        <w:ind w:left="0" w:right="202"/>
      </w:pPr>
      <w:r>
        <w:t xml:space="preserve">Debido a las circunstancias del COVID-19, y siguiendo las directrices del Departamento de Educación de California para hacer la transición de toda la educación a un “modelo de aprendizaje a distancia”, la educación integral de la salud sexual puede ser impartida en un formato de aprendizaje en línea. Nuestro distrito usará el currículo </w:t>
      </w:r>
      <w:r>
        <w:rPr>
          <w:i/>
        </w:rPr>
        <w:t xml:space="preserve">Derechos, Respeto, Responsabilidad </w:t>
      </w:r>
      <w:r>
        <w:t xml:space="preserve">aprobado por la Mesa Directiva, ya sea el formato en línea o en persona en el salón de clases. La instrucción será impartida durante un marco determinado de tiempo y ustedes recibirán información del maestro de su hijo/a. </w:t>
      </w:r>
    </w:p>
    <w:p w:rsidR="00D13CA8" w:rsidRDefault="00D13CA8" w:rsidP="00D13CA8">
      <w:pPr>
        <w:pStyle w:val="BodyText"/>
        <w:ind w:right="202"/>
        <w:rPr>
          <w:lang w:val="en"/>
        </w:rPr>
      </w:pPr>
    </w:p>
    <w:p w:rsidR="00D13CA8" w:rsidRPr="00D13CA8" w:rsidRDefault="00D13CA8" w:rsidP="00D13CA8">
      <w:pPr>
        <w:pStyle w:val="BodyText"/>
        <w:ind w:left="0" w:right="202"/>
      </w:pPr>
      <w:r>
        <w:t>Si se imparte en un formato de aprendizaje en línea, es importante que las familias se aseguren de que:</w:t>
      </w:r>
    </w:p>
    <w:p w:rsidR="00D13CA8" w:rsidRPr="00D13CA8" w:rsidRDefault="00D13CA8" w:rsidP="00D13CA8">
      <w:pPr>
        <w:pStyle w:val="BodyText"/>
        <w:numPr>
          <w:ilvl w:val="0"/>
          <w:numId w:val="2"/>
        </w:numPr>
        <w:spacing w:before="60"/>
        <w:ind w:right="202"/>
      </w:pPr>
      <w:r>
        <w:t>Los estudiantes tengan audífonos o un espacio privado apartado de niños más pequeños para participar en estas lecciones.</w:t>
      </w:r>
    </w:p>
    <w:p w:rsidR="00D13CA8" w:rsidRPr="00D13CA8" w:rsidRDefault="00D13CA8" w:rsidP="00D13CA8">
      <w:pPr>
        <w:pStyle w:val="BodyText"/>
        <w:numPr>
          <w:ilvl w:val="0"/>
          <w:numId w:val="2"/>
        </w:numPr>
        <w:spacing w:before="60"/>
        <w:ind w:right="202"/>
      </w:pPr>
      <w:r>
        <w:t>Los estudiantes no deben grabar o distribuir ningún material educativo sin el permiso de sus maestros.</w:t>
      </w:r>
    </w:p>
    <w:p w:rsidR="00656DE6" w:rsidRDefault="00656DE6" w:rsidP="00236B43">
      <w:pPr>
        <w:pStyle w:val="BodyText"/>
        <w:tabs>
          <w:tab w:val="left" w:pos="180"/>
        </w:tabs>
        <w:ind w:left="0" w:right="202"/>
      </w:pPr>
      <w:r w:rsidRPr="00656DE6">
        <w:rPr>
          <w:rFonts w:eastAsia="Calibri" w:cs="Times New Roman"/>
        </w:rPr>
        <w:t>Los materiales educativos permanecen disponibles para que los padres/tutores los vean con antelación ya sea en línea o en al plantel escolar (si está abierto). Para proporcionarles a ustedes una oportunidad accesible para ver los materiales educativos con antelación, el plantel de su hijo/a les enviará una presentación pre-grabada del currículo en línea que incluye enlaces tanto al currículo en línea como al currículo dentro del salón para que ustedes lo puedan revisar. Usted también puede</w:t>
      </w:r>
      <w:r w:rsidRPr="00656DE6">
        <w:rPr>
          <w:rFonts w:eastAsia="Calibri" w:cs="Times New Roman"/>
          <w:b/>
          <w:bCs/>
          <w:sz w:val="16"/>
          <w:szCs w:val="16"/>
        </w:rPr>
        <w:t xml:space="preserve"> </w:t>
      </w:r>
      <w:r w:rsidRPr="00656DE6">
        <w:rPr>
          <w:rFonts w:eastAsia="Calibri" w:cs="Times New Roman"/>
        </w:rPr>
        <w:t xml:space="preserve">ver con antelación los materiales educativos en la </w:t>
      </w:r>
      <w:hyperlink r:id="rId8" w:tgtFrame="_blank" w:history="1">
        <w:r w:rsidRPr="00656DE6">
          <w:rPr>
            <w:rFonts w:eastAsia="Calibri" w:cs="Times New Roman"/>
            <w:color w:val="0000FF"/>
            <w:u w:val="single"/>
          </w:rPr>
          <w:t>página web del currículo de SHEP</w:t>
        </w:r>
      </w:hyperlink>
      <w:r w:rsidRPr="00656DE6">
        <w:rPr>
          <w:rFonts w:eastAsia="Calibri" w:cs="Times New Roman"/>
        </w:rPr>
        <w:t xml:space="preserve">. </w:t>
      </w:r>
      <w:r w:rsidR="00236B43" w:rsidRPr="00D65ADA">
        <w:rPr>
          <w:highlight w:val="yellow"/>
        </w:rPr>
        <w:t>[</w:t>
      </w:r>
      <w:proofErr w:type="spellStart"/>
      <w:r w:rsidR="00236B43" w:rsidRPr="00D65ADA">
        <w:rPr>
          <w:highlight w:val="yellow"/>
        </w:rPr>
        <w:t>If</w:t>
      </w:r>
      <w:proofErr w:type="spellEnd"/>
      <w:r w:rsidR="00236B43" w:rsidRPr="00D65ADA">
        <w:rPr>
          <w:highlight w:val="yellow"/>
        </w:rPr>
        <w:t xml:space="preserve"> </w:t>
      </w:r>
      <w:proofErr w:type="spellStart"/>
      <w:r w:rsidR="00236B43" w:rsidRPr="00D65ADA">
        <w:rPr>
          <w:highlight w:val="yellow"/>
        </w:rPr>
        <w:t>your</w:t>
      </w:r>
      <w:proofErr w:type="spellEnd"/>
      <w:r w:rsidR="00236B43" w:rsidRPr="00D65ADA">
        <w:rPr>
          <w:highlight w:val="yellow"/>
        </w:rPr>
        <w:t xml:space="preserve"> </w:t>
      </w:r>
      <w:proofErr w:type="spellStart"/>
      <w:r w:rsidR="00236B43" w:rsidRPr="00D65ADA">
        <w:rPr>
          <w:highlight w:val="yellow"/>
        </w:rPr>
        <w:t>site</w:t>
      </w:r>
      <w:proofErr w:type="spellEnd"/>
      <w:r w:rsidR="00236B43" w:rsidRPr="00D65ADA">
        <w:rPr>
          <w:highlight w:val="yellow"/>
        </w:rPr>
        <w:t xml:space="preserve"> </w:t>
      </w:r>
      <w:proofErr w:type="spellStart"/>
      <w:r w:rsidR="00236B43" w:rsidRPr="00D65ADA">
        <w:rPr>
          <w:highlight w:val="yellow"/>
        </w:rPr>
        <w:t>will</w:t>
      </w:r>
      <w:proofErr w:type="spellEnd"/>
      <w:r w:rsidR="00236B43" w:rsidRPr="00D65ADA">
        <w:rPr>
          <w:highlight w:val="yellow"/>
        </w:rPr>
        <w:t xml:space="preserve"> be </w:t>
      </w:r>
      <w:proofErr w:type="spellStart"/>
      <w:r w:rsidR="00236B43" w:rsidRPr="00D65ADA">
        <w:rPr>
          <w:highlight w:val="yellow"/>
        </w:rPr>
        <w:t>providing</w:t>
      </w:r>
      <w:proofErr w:type="spellEnd"/>
      <w:r w:rsidR="00236B43" w:rsidRPr="00D65ADA">
        <w:rPr>
          <w:highlight w:val="yellow"/>
        </w:rPr>
        <w:t xml:space="preserve"> </w:t>
      </w:r>
      <w:proofErr w:type="spellStart"/>
      <w:r w:rsidR="00236B43" w:rsidRPr="00D65ADA">
        <w:rPr>
          <w:highlight w:val="yellow"/>
        </w:rPr>
        <w:t>an</w:t>
      </w:r>
      <w:proofErr w:type="spellEnd"/>
      <w:r w:rsidR="00236B43" w:rsidRPr="00D65ADA">
        <w:rPr>
          <w:highlight w:val="yellow"/>
        </w:rPr>
        <w:t xml:space="preserve"> </w:t>
      </w:r>
      <w:proofErr w:type="spellStart"/>
      <w:r w:rsidR="00236B43" w:rsidRPr="00D65ADA">
        <w:rPr>
          <w:highlight w:val="yellow"/>
        </w:rPr>
        <w:t>additional</w:t>
      </w:r>
      <w:proofErr w:type="spellEnd"/>
      <w:r w:rsidR="00236B43" w:rsidRPr="00D65ADA">
        <w:rPr>
          <w:highlight w:val="yellow"/>
        </w:rPr>
        <w:t xml:space="preserve"> </w:t>
      </w:r>
      <w:proofErr w:type="spellStart"/>
      <w:r w:rsidR="00236B43" w:rsidRPr="00D65ADA">
        <w:rPr>
          <w:highlight w:val="yellow"/>
        </w:rPr>
        <w:t>curriculum</w:t>
      </w:r>
      <w:proofErr w:type="spellEnd"/>
      <w:r w:rsidR="00236B43" w:rsidRPr="00D65ADA">
        <w:rPr>
          <w:highlight w:val="yellow"/>
        </w:rPr>
        <w:t xml:space="preserve"> </w:t>
      </w:r>
      <w:proofErr w:type="spellStart"/>
      <w:r w:rsidR="00236B43" w:rsidRPr="00D65ADA">
        <w:rPr>
          <w:highlight w:val="yellow"/>
        </w:rPr>
        <w:t>preview</w:t>
      </w:r>
      <w:proofErr w:type="spellEnd"/>
      <w:r w:rsidR="00236B43" w:rsidRPr="00D65ADA">
        <w:rPr>
          <w:highlight w:val="yellow"/>
        </w:rPr>
        <w:t xml:space="preserve"> </w:t>
      </w:r>
      <w:proofErr w:type="spellStart"/>
      <w:r w:rsidR="00236B43" w:rsidRPr="00D65ADA">
        <w:rPr>
          <w:highlight w:val="yellow"/>
        </w:rPr>
        <w:t>opportunity</w:t>
      </w:r>
      <w:proofErr w:type="spellEnd"/>
      <w:r w:rsidR="00236B43" w:rsidRPr="00D65ADA">
        <w:rPr>
          <w:highlight w:val="yellow"/>
        </w:rPr>
        <w:t xml:space="preserve">, </w:t>
      </w:r>
      <w:proofErr w:type="spellStart"/>
      <w:r w:rsidR="00236B43" w:rsidRPr="00D65ADA">
        <w:rPr>
          <w:highlight w:val="yellow"/>
        </w:rPr>
        <w:t>please</w:t>
      </w:r>
      <w:proofErr w:type="spellEnd"/>
      <w:r w:rsidR="00236B43" w:rsidRPr="00D65ADA">
        <w:rPr>
          <w:highlight w:val="yellow"/>
        </w:rPr>
        <w:t xml:space="preserve"> </w:t>
      </w:r>
      <w:proofErr w:type="spellStart"/>
      <w:r w:rsidR="00236B43" w:rsidRPr="00D65ADA">
        <w:rPr>
          <w:highlight w:val="yellow"/>
        </w:rPr>
        <w:t>provide</w:t>
      </w:r>
      <w:proofErr w:type="spellEnd"/>
      <w:r w:rsidR="00236B43" w:rsidRPr="00D65ADA">
        <w:rPr>
          <w:highlight w:val="yellow"/>
        </w:rPr>
        <w:t xml:space="preserve"> </w:t>
      </w:r>
      <w:proofErr w:type="spellStart"/>
      <w:r w:rsidR="00236B43" w:rsidRPr="00D65ADA">
        <w:rPr>
          <w:highlight w:val="yellow"/>
        </w:rPr>
        <w:t>details</w:t>
      </w:r>
      <w:proofErr w:type="spellEnd"/>
      <w:r w:rsidR="00236B43" w:rsidRPr="00D65ADA">
        <w:rPr>
          <w:highlight w:val="yellow"/>
        </w:rPr>
        <w:t xml:space="preserve"> </w:t>
      </w:r>
      <w:proofErr w:type="spellStart"/>
      <w:r w:rsidR="00236B43" w:rsidRPr="00D65ADA">
        <w:rPr>
          <w:highlight w:val="yellow"/>
        </w:rPr>
        <w:t>here</w:t>
      </w:r>
      <w:proofErr w:type="spellEnd"/>
      <w:r w:rsidR="00236B43" w:rsidRPr="00D65ADA">
        <w:rPr>
          <w:highlight w:val="yellow"/>
        </w:rPr>
        <w:t>.]</w:t>
      </w:r>
    </w:p>
    <w:p w:rsidR="00236B43" w:rsidRPr="00236B43" w:rsidRDefault="00236B43" w:rsidP="00236B43">
      <w:pPr>
        <w:pStyle w:val="BodyText"/>
        <w:tabs>
          <w:tab w:val="left" w:pos="180"/>
        </w:tabs>
        <w:ind w:left="0" w:right="202"/>
      </w:pPr>
    </w:p>
    <w:p w:rsidR="006368D7" w:rsidRDefault="006368D7" w:rsidP="006368D7">
      <w:pPr>
        <w:pStyle w:val="BodyText"/>
        <w:tabs>
          <w:tab w:val="left" w:pos="180"/>
        </w:tabs>
        <w:ind w:left="0" w:right="202"/>
      </w:pPr>
      <w:r>
        <w:rPr>
          <w:b/>
        </w:rPr>
        <w:t>Por favor tenga en cuenta que los padres o tutores pueden excusar a su hijo/a de la educación de salud sexual para este año escolar al proporcionar una nota electrónica o por escrito en su idioma de preferencia al maestro de su hijo/a. La nota simplemente debe decir que excusan a su hijo/a de la educación de salud sexual, incluir el nombre del estudiante, y debe ser generada o estar firmada por alguno de los padres o tutores. No hay necesidad de presentar ninguna razón en esta nota.</w:t>
      </w:r>
      <w:r>
        <w:t xml:space="preserve"> </w:t>
      </w:r>
    </w:p>
    <w:p w:rsidR="00631417" w:rsidRPr="00640EF1" w:rsidRDefault="00631417" w:rsidP="00545249">
      <w:pPr>
        <w:rPr>
          <w:rFonts w:ascii="Calibri Light" w:eastAsia="Calibri Light" w:hAnsi="Calibri Light" w:cs="Calibri Light"/>
          <w:sz w:val="18"/>
          <w:szCs w:val="23"/>
        </w:rPr>
      </w:pPr>
    </w:p>
    <w:p w:rsidR="00236B43" w:rsidRDefault="00232559" w:rsidP="00545249">
      <w:pPr>
        <w:pStyle w:val="BodyText"/>
        <w:ind w:left="0" w:right="202"/>
      </w:pPr>
      <w:r>
        <w:t xml:space="preserve">California ordena que esta educación sea incluyente de todos los estudiantes, los anime a hablar con sus padres o tutores sobre la sexualidad humana, y proporcione a los estudiantes los conocimientos y </w:t>
      </w:r>
    </w:p>
    <w:p w:rsidR="00236B43" w:rsidRPr="007D6151" w:rsidRDefault="00236B43" w:rsidP="00236B43">
      <w:pPr>
        <w:pStyle w:val="BodyText"/>
        <w:ind w:left="0" w:right="202"/>
      </w:pPr>
      <w:proofErr w:type="gramStart"/>
      <w:r>
        <w:t>habilidades</w:t>
      </w:r>
      <w:proofErr w:type="gramEnd"/>
      <w:r>
        <w:t xml:space="preserve"> necesarias para desarrollar actitudes sanas hacia el crecimiento y desarrollo del adolescente. Por lo tanto, los siguientes temas han sido incluidos en nuestro currículo:</w:t>
      </w:r>
    </w:p>
    <w:p w:rsidR="00236B43" w:rsidRDefault="00236B43" w:rsidP="00545249">
      <w:pPr>
        <w:pStyle w:val="BodyText"/>
        <w:ind w:left="0" w:right="202"/>
      </w:pPr>
    </w:p>
    <w:p w:rsidR="00236B43" w:rsidRPr="00236B43" w:rsidRDefault="00236B43" w:rsidP="00236B43">
      <w:pPr>
        <w:pStyle w:val="BodyText"/>
        <w:ind w:left="0" w:right="202"/>
        <w:jc w:val="center"/>
        <w:rPr>
          <w:i/>
        </w:rPr>
      </w:pPr>
      <w:r w:rsidRPr="00236B43">
        <w:rPr>
          <w:i/>
        </w:rPr>
        <w:t>(Continúa en la siguiente página).</w:t>
      </w:r>
    </w:p>
    <w:p w:rsidR="007D6151" w:rsidRPr="006502E4" w:rsidRDefault="007D6151" w:rsidP="00545249">
      <w:pPr>
        <w:pStyle w:val="BodyText"/>
        <w:ind w:left="0" w:right="202"/>
      </w:pPr>
      <w:bookmarkStart w:id="0" w:name="_GoBack"/>
      <w:bookmarkEnd w:id="0"/>
    </w:p>
    <w:p w:rsidR="00631417" w:rsidRPr="007D6151" w:rsidRDefault="00D57220" w:rsidP="00545249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right="329"/>
        <w:rPr>
          <w:rFonts w:ascii="Calibri Light" w:eastAsia="Calibri Light" w:hAnsi="Calibri Light" w:cs="Calibri Light"/>
        </w:rPr>
      </w:pPr>
      <w:r>
        <w:rPr>
          <w:rFonts w:ascii="Calibri Light"/>
        </w:rPr>
        <w:t>Informaci</w:t>
      </w:r>
      <w:r>
        <w:rPr>
          <w:rFonts w:ascii="Calibri Light"/>
        </w:rPr>
        <w:t>ó</w:t>
      </w:r>
      <w:r>
        <w:rPr>
          <w:rFonts w:ascii="Calibri Light"/>
        </w:rPr>
        <w:t>n sobre la VIH y otras enfermedades ven</w:t>
      </w:r>
      <w:r>
        <w:rPr>
          <w:rFonts w:ascii="Calibri Light"/>
        </w:rPr>
        <w:t>é</w:t>
      </w:r>
      <w:r>
        <w:rPr>
          <w:rFonts w:ascii="Calibri Light"/>
        </w:rPr>
        <w:t>reas (STIs), incluyendo la transmisi</w:t>
      </w:r>
      <w:r>
        <w:rPr>
          <w:rFonts w:ascii="Calibri Light"/>
        </w:rPr>
        <w:t>ó</w:t>
      </w:r>
      <w:r>
        <w:rPr>
          <w:rFonts w:ascii="Calibri Light"/>
        </w:rPr>
        <w:t xml:space="preserve">n de </w:t>
      </w:r>
      <w:r>
        <w:rPr>
          <w:rFonts w:ascii="Calibri Light"/>
        </w:rPr>
        <w:t>é</w:t>
      </w:r>
      <w:r>
        <w:rPr>
          <w:rFonts w:ascii="Calibri Light"/>
        </w:rPr>
        <w:t>sas, m</w:t>
      </w:r>
      <w:r>
        <w:rPr>
          <w:rFonts w:ascii="Calibri Light"/>
        </w:rPr>
        <w:t>é</w:t>
      </w:r>
      <w:r>
        <w:rPr>
          <w:rFonts w:ascii="Calibri Light"/>
        </w:rPr>
        <w:t>todos aprobados por la FDA de prevenci</w:t>
      </w:r>
      <w:r>
        <w:rPr>
          <w:rFonts w:ascii="Calibri Light"/>
        </w:rPr>
        <w:t>ó</w:t>
      </w:r>
      <w:r>
        <w:rPr>
          <w:rFonts w:ascii="Calibri Light"/>
        </w:rPr>
        <w:t>n de la VIH y STIs y tratamiento.</w:t>
      </w:r>
    </w:p>
    <w:p w:rsidR="00631417" w:rsidRDefault="00D57220" w:rsidP="00545249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right="368" w:hanging="358"/>
        <w:rPr>
          <w:rFonts w:ascii="Calibri Light" w:eastAsia="Calibri Light" w:hAnsi="Calibri Light" w:cs="Calibri Light"/>
        </w:rPr>
      </w:pPr>
      <w:r>
        <w:rPr>
          <w:rFonts w:ascii="Calibri Light"/>
        </w:rPr>
        <w:t>Informaci</w:t>
      </w:r>
      <w:r>
        <w:rPr>
          <w:rFonts w:ascii="Calibri Light"/>
        </w:rPr>
        <w:t>ó</w:t>
      </w:r>
      <w:r>
        <w:rPr>
          <w:rFonts w:ascii="Calibri Light"/>
        </w:rPr>
        <w:t xml:space="preserve">n sobre la abstinencia como la </w:t>
      </w:r>
      <w:r>
        <w:rPr>
          <w:rFonts w:ascii="Calibri Light"/>
        </w:rPr>
        <w:t>ú</w:t>
      </w:r>
      <w:r>
        <w:rPr>
          <w:rFonts w:ascii="Calibri Light"/>
        </w:rPr>
        <w:t>nica manera garantizada de prevenir un embarazo no deseado, VIH y otras enfermedades ven</w:t>
      </w:r>
      <w:r>
        <w:rPr>
          <w:rFonts w:ascii="Calibri Light"/>
        </w:rPr>
        <w:t>é</w:t>
      </w:r>
      <w:r>
        <w:rPr>
          <w:rFonts w:ascii="Calibri Light"/>
        </w:rPr>
        <w:t>reas, y otra informaci</w:t>
      </w:r>
      <w:r>
        <w:rPr>
          <w:rFonts w:ascii="Calibri Light"/>
        </w:rPr>
        <w:t>ó</w:t>
      </w:r>
      <w:r>
        <w:rPr>
          <w:rFonts w:ascii="Calibri Light"/>
        </w:rPr>
        <w:t>n sobre el valor de retrasar la actividad sexual.</w:t>
      </w:r>
    </w:p>
    <w:p w:rsidR="00631417" w:rsidRPr="00232559" w:rsidRDefault="00D57220" w:rsidP="00545249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right="208"/>
        <w:rPr>
          <w:rFonts w:ascii="Calibri Light" w:eastAsia="Calibri Light" w:hAnsi="Calibri Light" w:cs="Calibri Light"/>
        </w:rPr>
      </w:pPr>
      <w:r>
        <w:rPr>
          <w:rFonts w:ascii="Calibri Light"/>
        </w:rPr>
        <w:t>Discusi</w:t>
      </w:r>
      <w:r>
        <w:rPr>
          <w:rFonts w:ascii="Calibri Light"/>
        </w:rPr>
        <w:t>ó</w:t>
      </w:r>
      <w:r>
        <w:rPr>
          <w:rFonts w:ascii="Calibri Light"/>
        </w:rPr>
        <w:t>n sobre las actitudes sociales hacia el VIH y el SIDA</w:t>
      </w:r>
    </w:p>
    <w:p w:rsidR="00232559" w:rsidRPr="00232559" w:rsidRDefault="00D57220" w:rsidP="00232559">
      <w:pPr>
        <w:pStyle w:val="ListParagraph"/>
        <w:numPr>
          <w:ilvl w:val="0"/>
          <w:numId w:val="1"/>
        </w:numPr>
        <w:tabs>
          <w:tab w:val="left" w:pos="1081"/>
        </w:tabs>
        <w:spacing w:before="60"/>
        <w:ind w:left="720" w:right="847"/>
        <w:rPr>
          <w:rFonts w:ascii="Calibri Light" w:eastAsia="Calibri Light" w:hAnsi="Calibri Light" w:cs="Calibri Light"/>
        </w:rPr>
      </w:pPr>
      <w:r>
        <w:rPr>
          <w:rFonts w:ascii="Calibri Light"/>
        </w:rPr>
        <w:t>Informaci</w:t>
      </w:r>
      <w:r>
        <w:rPr>
          <w:rFonts w:ascii="Calibri Light"/>
        </w:rPr>
        <w:t>ó</w:t>
      </w:r>
      <w:r>
        <w:rPr>
          <w:rFonts w:ascii="Calibri Light"/>
        </w:rPr>
        <w:t>n sobre temas de g</w:t>
      </w:r>
      <w:r>
        <w:rPr>
          <w:rFonts w:ascii="Calibri Light"/>
        </w:rPr>
        <w:t>é</w:t>
      </w:r>
      <w:r>
        <w:rPr>
          <w:rFonts w:ascii="Calibri Light"/>
        </w:rPr>
        <w:t>nero, orientaci</w:t>
      </w:r>
      <w:r>
        <w:rPr>
          <w:rFonts w:ascii="Calibri Light"/>
        </w:rPr>
        <w:t>ó</w:t>
      </w:r>
      <w:r>
        <w:rPr>
          <w:rFonts w:ascii="Calibri Light"/>
        </w:rPr>
        <w:t>n sexual, y el da</w:t>
      </w:r>
      <w:r>
        <w:rPr>
          <w:rFonts w:ascii="Calibri Light"/>
        </w:rPr>
        <w:t>ñ</w:t>
      </w:r>
      <w:r>
        <w:rPr>
          <w:rFonts w:ascii="Calibri Light"/>
        </w:rPr>
        <w:t>o provocado por los estereotipos negativos de g</w:t>
      </w:r>
      <w:r>
        <w:rPr>
          <w:rFonts w:ascii="Calibri Light"/>
        </w:rPr>
        <w:t>é</w:t>
      </w:r>
      <w:r>
        <w:rPr>
          <w:rFonts w:ascii="Calibri Light"/>
        </w:rPr>
        <w:t>nero</w:t>
      </w:r>
    </w:p>
    <w:p w:rsidR="00631417" w:rsidRDefault="00D57220" w:rsidP="00545249">
      <w:pPr>
        <w:pStyle w:val="ListParagraph"/>
        <w:numPr>
          <w:ilvl w:val="0"/>
          <w:numId w:val="1"/>
        </w:numPr>
        <w:tabs>
          <w:tab w:val="left" w:pos="1081"/>
        </w:tabs>
        <w:spacing w:before="60"/>
        <w:ind w:left="720" w:right="208"/>
        <w:rPr>
          <w:rFonts w:ascii="Calibri Light" w:eastAsia="Calibri Light" w:hAnsi="Calibri Light" w:cs="Calibri Light"/>
        </w:rPr>
      </w:pPr>
      <w:r>
        <w:rPr>
          <w:rFonts w:ascii="Calibri Light"/>
        </w:rPr>
        <w:t>Informaci</w:t>
      </w:r>
      <w:r>
        <w:rPr>
          <w:rFonts w:ascii="Calibri Light"/>
        </w:rPr>
        <w:t>ó</w:t>
      </w:r>
      <w:r>
        <w:rPr>
          <w:rFonts w:ascii="Calibri Light"/>
        </w:rPr>
        <w:t>n sobre relaciones sanas y habilidades para evitar comportamientos y situaciones poco sanos.</w:t>
      </w:r>
    </w:p>
    <w:p w:rsidR="00872ED6" w:rsidRDefault="00872ED6" w:rsidP="00545249">
      <w:pPr>
        <w:pStyle w:val="BodyText"/>
        <w:ind w:left="0" w:right="202"/>
      </w:pPr>
    </w:p>
    <w:p w:rsidR="00D31520" w:rsidRPr="006502E4" w:rsidRDefault="00D31520" w:rsidP="00545249">
      <w:pPr>
        <w:pStyle w:val="BodyText"/>
        <w:ind w:left="0" w:right="202"/>
      </w:pPr>
      <w:r>
        <w:t>Además, la instrucción en el grado 8 y la preparatoria debe incluir, e incluye, lo siguiente:</w:t>
      </w:r>
    </w:p>
    <w:p w:rsidR="00D31520" w:rsidRDefault="00D31520" w:rsidP="00545249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right="208"/>
        <w:rPr>
          <w:rFonts w:ascii="Calibri Light" w:eastAsia="Calibri Light" w:hAnsi="Calibri Light" w:cs="Calibri Light"/>
        </w:rPr>
      </w:pPr>
      <w:r>
        <w:rPr>
          <w:rFonts w:ascii="Calibri Light"/>
        </w:rPr>
        <w:t>Informaci</w:t>
      </w:r>
      <w:r>
        <w:rPr>
          <w:rFonts w:ascii="Calibri Light"/>
        </w:rPr>
        <w:t>ó</w:t>
      </w:r>
      <w:r>
        <w:rPr>
          <w:rFonts w:ascii="Calibri Light"/>
        </w:rPr>
        <w:t>n sobre c</w:t>
      </w:r>
      <w:r>
        <w:rPr>
          <w:rFonts w:ascii="Calibri Light"/>
        </w:rPr>
        <w:t>ó</w:t>
      </w:r>
      <w:r>
        <w:rPr>
          <w:rFonts w:ascii="Calibri Light"/>
        </w:rPr>
        <w:t>mo acceder a recursos para cuidados de salud sexual y reproductiva</w:t>
      </w:r>
    </w:p>
    <w:p w:rsidR="008C43C7" w:rsidRPr="008C43C7" w:rsidRDefault="00D31520" w:rsidP="008C43C7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hanging="358"/>
        <w:rPr>
          <w:rFonts w:ascii="Calibri Light" w:eastAsia="Calibri Light" w:hAnsi="Calibri Light" w:cs="Calibri Light"/>
        </w:rPr>
      </w:pPr>
      <w:r>
        <w:rPr>
          <w:rFonts w:ascii="Calibri Light"/>
        </w:rPr>
        <w:t>Informaci</w:t>
      </w:r>
      <w:r>
        <w:rPr>
          <w:rFonts w:ascii="Calibri Light"/>
        </w:rPr>
        <w:t>ó</w:t>
      </w:r>
      <w:r>
        <w:rPr>
          <w:rFonts w:ascii="Calibri Light"/>
        </w:rPr>
        <w:t>n sobre embarazos, incluyendo m</w:t>
      </w:r>
      <w:r>
        <w:rPr>
          <w:rFonts w:ascii="Calibri Light"/>
        </w:rPr>
        <w:t>é</w:t>
      </w:r>
      <w:r>
        <w:rPr>
          <w:rFonts w:ascii="Calibri Light"/>
        </w:rPr>
        <w:t>todos de prevenci</w:t>
      </w:r>
      <w:r>
        <w:rPr>
          <w:rFonts w:ascii="Calibri Light"/>
        </w:rPr>
        <w:t>ó</w:t>
      </w:r>
      <w:r>
        <w:rPr>
          <w:rFonts w:ascii="Calibri Light"/>
        </w:rPr>
        <w:t xml:space="preserve">n aprobados por la FDA y opciones para el embarazo </w:t>
      </w:r>
    </w:p>
    <w:p w:rsidR="008C43C7" w:rsidRPr="008C43C7" w:rsidRDefault="008C43C7" w:rsidP="008C43C7">
      <w:pPr>
        <w:pStyle w:val="ListParagraph"/>
        <w:tabs>
          <w:tab w:val="left" w:pos="1082"/>
        </w:tabs>
        <w:ind w:left="720" w:right="965"/>
        <w:rPr>
          <w:rFonts w:ascii="Calibri Light" w:eastAsia="Calibri Light" w:hAnsi="Calibri Light" w:cs="Calibri Light"/>
        </w:rPr>
      </w:pPr>
    </w:p>
    <w:p w:rsidR="008C43C7" w:rsidRPr="008C43C7" w:rsidRDefault="008C43C7" w:rsidP="008C43C7">
      <w:pPr>
        <w:tabs>
          <w:tab w:val="left" w:pos="1082"/>
        </w:tabs>
        <w:ind w:right="965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 xml:space="preserve">La instrucción se proporciona por maestros capacitados del distrito o educadores capacitados de una agencia de salud para impartir el  currículo. Estas agencias de salud pueden incluir Centros de Salud Familiar de San Diego, Operation Samahan, Planned Parenthood, o el Centro de Salud de San Ysidro. </w:t>
      </w:r>
    </w:p>
    <w:p w:rsidR="00631417" w:rsidRPr="007B7E19" w:rsidRDefault="00631417" w:rsidP="00545249">
      <w:pPr>
        <w:rPr>
          <w:rFonts w:ascii="Calibri Light" w:eastAsia="Calibri Light" w:hAnsi="Calibri Light" w:cs="Calibri Light"/>
        </w:rPr>
      </w:pPr>
    </w:p>
    <w:p w:rsidR="00631417" w:rsidRPr="007B7E19" w:rsidRDefault="00D57220" w:rsidP="008C43C7">
      <w:pPr>
        <w:pStyle w:val="BodyText"/>
        <w:spacing w:after="240"/>
        <w:ind w:left="0" w:right="202"/>
      </w:pPr>
      <w:r>
        <w:t>Atentamente,</w:t>
      </w:r>
    </w:p>
    <w:p w:rsidR="00631417" w:rsidRDefault="007B7E19" w:rsidP="00F43C3C">
      <w:pPr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hAnsi="Calibri Light"/>
          <w:highlight w:val="yellow"/>
        </w:rPr>
        <w:t>[Principal]</w:t>
      </w:r>
    </w:p>
    <w:sectPr w:rsidR="00631417" w:rsidSect="007D6151">
      <w:headerReference w:type="default" r:id="rId9"/>
      <w:footerReference w:type="default" r:id="rId10"/>
      <w:type w:val="continuous"/>
      <w:pgSz w:w="12240" w:h="15840" w:code="1"/>
      <w:pgMar w:top="1152" w:right="1440" w:bottom="1152" w:left="1440" w:header="274" w:footer="2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42" w:rsidRDefault="00C82142" w:rsidP="00C82142">
      <w:r>
        <w:separator/>
      </w:r>
    </w:p>
  </w:endnote>
  <w:endnote w:type="continuationSeparator" w:id="0">
    <w:p w:rsidR="00C82142" w:rsidRDefault="00C82142" w:rsidP="00C8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29" w:rsidRDefault="00417929" w:rsidP="00417929">
    <w:pPr>
      <w:spacing w:before="18"/>
      <w:ind w:left="122" w:right="122"/>
      <w:jc w:val="center"/>
      <w:rPr>
        <w:rFonts w:ascii="Calibri Light" w:eastAsia="Calibri Light" w:hAnsi="Calibri Light" w:cs="Calibri Light"/>
        <w:sz w:val="18"/>
        <w:szCs w:val="18"/>
      </w:rPr>
    </w:pPr>
    <w:r>
      <w:rPr>
        <w:rFonts w:ascii="Calibri Light" w:hAnsi="Calibri Light"/>
        <w:smallCaps/>
        <w:color w:val="0070C0"/>
        <w:sz w:val="18"/>
      </w:rPr>
      <w:t>Este recurso se desarrolló en colaboración con la ACLU de California Para más información, visite</w:t>
    </w:r>
    <w:r>
      <w:rPr>
        <w:rFonts w:ascii="Calibri Light"/>
        <w:color w:val="0070C0"/>
        <w:sz w:val="18"/>
      </w:rPr>
      <w:t xml:space="preserve"> </w:t>
    </w:r>
    <w:hyperlink r:id="rId1" w:history="1">
      <w:r>
        <w:rPr>
          <w:rStyle w:val="Hyperlink"/>
          <w:rFonts w:ascii="Calibri Light"/>
          <w:sz w:val="18"/>
          <w:u w:color="002060"/>
        </w:rPr>
        <w:t>www.aclunc.org/sex_ed</w:t>
      </w:r>
      <w:r>
        <w:rPr>
          <w:rStyle w:val="Hyperlink"/>
          <w:rFonts w:ascii="Calibri Light"/>
          <w:sz w:val="18"/>
        </w:rPr>
        <w:t>.</w:t>
      </w:r>
    </w:hyperlink>
  </w:p>
  <w:p w:rsidR="00C82142" w:rsidRDefault="00C82142" w:rsidP="00417929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1586689" cy="38584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HEP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346" cy="413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42" w:rsidRDefault="00C82142" w:rsidP="00C82142">
      <w:r>
        <w:separator/>
      </w:r>
    </w:p>
  </w:footnote>
  <w:footnote w:type="continuationSeparator" w:id="0">
    <w:p w:rsidR="00C82142" w:rsidRDefault="00C82142" w:rsidP="00C8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42" w:rsidRDefault="00C82142" w:rsidP="00C82142">
    <w:pPr>
      <w:pStyle w:val="Header"/>
      <w:ind w:left="-360"/>
    </w:pPr>
    <w:r>
      <w:rPr>
        <w:noProof/>
        <w:lang w:val="en-US"/>
      </w:rPr>
      <w:drawing>
        <wp:inline distT="0" distB="0" distL="0" distR="0">
          <wp:extent cx="1596236" cy="415225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ar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21" cy="439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0A3D"/>
    <w:multiLevelType w:val="hybridMultilevel"/>
    <w:tmpl w:val="0C22B3E2"/>
    <w:lvl w:ilvl="0" w:tplc="8570B52E">
      <w:start w:val="1"/>
      <w:numFmt w:val="bullet"/>
      <w:lvlText w:val="•"/>
      <w:lvlJc w:val="left"/>
      <w:pPr>
        <w:ind w:left="1081" w:hanging="360"/>
      </w:pPr>
      <w:rPr>
        <w:rFonts w:ascii="Calibri Light" w:eastAsia="Calibri Light" w:hAnsi="Calibri Light" w:hint="default"/>
        <w:w w:val="99"/>
        <w:sz w:val="22"/>
        <w:szCs w:val="22"/>
      </w:rPr>
    </w:lvl>
    <w:lvl w:ilvl="1" w:tplc="152C93EE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831EB3E2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68F622BA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B6E4F852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F49EDEB2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DA5233E8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96582764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  <w:lvl w:ilvl="8" w:tplc="8404FAA4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1" w15:restartNumberingAfterBreak="0">
    <w:nsid w:val="277B40A4"/>
    <w:multiLevelType w:val="multilevel"/>
    <w:tmpl w:val="1708E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17"/>
    <w:rsid w:val="000269EF"/>
    <w:rsid w:val="00041EC3"/>
    <w:rsid w:val="000423B6"/>
    <w:rsid w:val="00182291"/>
    <w:rsid w:val="001B5D20"/>
    <w:rsid w:val="001C0799"/>
    <w:rsid w:val="0022546C"/>
    <w:rsid w:val="00232559"/>
    <w:rsid w:val="00236B43"/>
    <w:rsid w:val="002C7152"/>
    <w:rsid w:val="0034561F"/>
    <w:rsid w:val="00380185"/>
    <w:rsid w:val="003E3CB3"/>
    <w:rsid w:val="00417929"/>
    <w:rsid w:val="00481B93"/>
    <w:rsid w:val="00545249"/>
    <w:rsid w:val="00552244"/>
    <w:rsid w:val="005649D9"/>
    <w:rsid w:val="005D3E67"/>
    <w:rsid w:val="00631417"/>
    <w:rsid w:val="006368D7"/>
    <w:rsid w:val="00640EF1"/>
    <w:rsid w:val="006452E5"/>
    <w:rsid w:val="006502E4"/>
    <w:rsid w:val="00656DE6"/>
    <w:rsid w:val="00784506"/>
    <w:rsid w:val="007B7E19"/>
    <w:rsid w:val="007D6151"/>
    <w:rsid w:val="00872ED6"/>
    <w:rsid w:val="008C43C7"/>
    <w:rsid w:val="00921BA2"/>
    <w:rsid w:val="00AE45B0"/>
    <w:rsid w:val="00B30357"/>
    <w:rsid w:val="00B94A69"/>
    <w:rsid w:val="00C34481"/>
    <w:rsid w:val="00C665AA"/>
    <w:rsid w:val="00C7275F"/>
    <w:rsid w:val="00C82142"/>
    <w:rsid w:val="00C90FA7"/>
    <w:rsid w:val="00CC5E16"/>
    <w:rsid w:val="00D066E8"/>
    <w:rsid w:val="00D13CA8"/>
    <w:rsid w:val="00D31520"/>
    <w:rsid w:val="00D57220"/>
    <w:rsid w:val="00D64543"/>
    <w:rsid w:val="00F4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F25EAAF7-D962-4FC7-9A78-096C8594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2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142"/>
  </w:style>
  <w:style w:type="paragraph" w:styleId="Footer">
    <w:name w:val="footer"/>
    <w:basedOn w:val="Normal"/>
    <w:link w:val="FooterChar"/>
    <w:uiPriority w:val="99"/>
    <w:unhideWhenUsed/>
    <w:rsid w:val="00C82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142"/>
  </w:style>
  <w:style w:type="character" w:styleId="Hyperlink">
    <w:name w:val="Hyperlink"/>
    <w:basedOn w:val="DefaultParagraphFont"/>
    <w:uiPriority w:val="99"/>
    <w:unhideWhenUsed/>
    <w:rsid w:val="00C821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1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diegounified.ss18.sharpschool.com/departments/sexual_health_education/rights__respect__responsibility__3rs__curricul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diegounified.org/SHE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aclunc.org/sex_ed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 Rachel</dc:creator>
  <cp:lastModifiedBy>Miller Rachel</cp:lastModifiedBy>
  <cp:revision>3</cp:revision>
  <cp:lastPrinted>2017-05-30T19:16:00Z</cp:lastPrinted>
  <dcterms:created xsi:type="dcterms:W3CDTF">2020-09-23T22:39:00Z</dcterms:created>
  <dcterms:modified xsi:type="dcterms:W3CDTF">2020-09-23T22:41:00Z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2016-06-21T00:00:00Z</vt:filetime>
  </property>
</Properties>
</file>